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634" w:type="dxa"/>
        <w:tblLayout w:type="fixed"/>
        <w:tblLook w:val="04A0" w:firstRow="1" w:lastRow="0" w:firstColumn="1" w:lastColumn="0" w:noHBand="0" w:noVBand="1"/>
      </w:tblPr>
      <w:tblGrid>
        <w:gridCol w:w="2547"/>
        <w:gridCol w:w="7087"/>
      </w:tblGrid>
      <w:tr w:rsidR="009E5E21" w14:paraId="5A725356" w14:textId="77777777" w:rsidTr="00DA0A9A">
        <w:tc>
          <w:tcPr>
            <w:tcW w:w="2547" w:type="dxa"/>
          </w:tcPr>
          <w:p w14:paraId="7726BCA0" w14:textId="5FB908ED" w:rsidR="009E5E21" w:rsidRDefault="009E5E21">
            <w:r>
              <w:rPr>
                <w:noProof/>
              </w:rPr>
              <w:drawing>
                <wp:inline distT="0" distB="0" distL="0" distR="0" wp14:anchorId="589855F8" wp14:editId="6726FE2E">
                  <wp:extent cx="857250" cy="57533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elfh.png"/>
                          <pic:cNvPicPr/>
                        </pic:nvPicPr>
                        <pic:blipFill>
                          <a:blip r:embed="rId8">
                            <a:extLst>
                              <a:ext uri="{28A0092B-C50C-407E-A947-70E740481C1C}">
                                <a14:useLocalDpi xmlns:a14="http://schemas.microsoft.com/office/drawing/2010/main" val="0"/>
                              </a:ext>
                            </a:extLst>
                          </a:blip>
                          <a:stretch>
                            <a:fillRect/>
                          </a:stretch>
                        </pic:blipFill>
                        <pic:spPr>
                          <a:xfrm>
                            <a:off x="0" y="0"/>
                            <a:ext cx="879446" cy="590233"/>
                          </a:xfrm>
                          <a:prstGeom prst="rect">
                            <a:avLst/>
                          </a:prstGeom>
                        </pic:spPr>
                      </pic:pic>
                    </a:graphicData>
                  </a:graphic>
                </wp:inline>
              </w:drawing>
            </w:r>
          </w:p>
        </w:tc>
        <w:tc>
          <w:tcPr>
            <w:tcW w:w="7087" w:type="dxa"/>
          </w:tcPr>
          <w:p w14:paraId="5D27C9B7" w14:textId="76045179" w:rsidR="009E5E21" w:rsidRDefault="009E5E21" w:rsidP="00DA0A9A">
            <w:pPr>
              <w:jc w:val="right"/>
            </w:pPr>
            <w:r>
              <w:rPr>
                <w:noProof/>
              </w:rPr>
              <w:drawing>
                <wp:inline distT="0" distB="0" distL="0" distR="0" wp14:anchorId="1EB68EF0" wp14:editId="707C1ECA">
                  <wp:extent cx="1905000" cy="504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th-education-england-logo.png"/>
                          <pic:cNvPicPr/>
                        </pic:nvPicPr>
                        <pic:blipFill>
                          <a:blip r:embed="rId9">
                            <a:extLst>
                              <a:ext uri="{28A0092B-C50C-407E-A947-70E740481C1C}">
                                <a14:useLocalDpi xmlns:a14="http://schemas.microsoft.com/office/drawing/2010/main" val="0"/>
                              </a:ext>
                            </a:extLst>
                          </a:blip>
                          <a:stretch>
                            <a:fillRect/>
                          </a:stretch>
                        </pic:blipFill>
                        <pic:spPr>
                          <a:xfrm>
                            <a:off x="0" y="0"/>
                            <a:ext cx="1905000" cy="504825"/>
                          </a:xfrm>
                          <a:prstGeom prst="rect">
                            <a:avLst/>
                          </a:prstGeom>
                        </pic:spPr>
                      </pic:pic>
                    </a:graphicData>
                  </a:graphic>
                </wp:inline>
              </w:drawing>
            </w:r>
          </w:p>
        </w:tc>
      </w:tr>
      <w:tr w:rsidR="00435F71" w14:paraId="7A15C940" w14:textId="77777777" w:rsidTr="00441A17">
        <w:tc>
          <w:tcPr>
            <w:tcW w:w="9634" w:type="dxa"/>
            <w:gridSpan w:val="2"/>
          </w:tcPr>
          <w:p w14:paraId="5982EF18" w14:textId="77777777" w:rsidR="004A270A" w:rsidRDefault="004A270A"/>
          <w:p w14:paraId="323A9902" w14:textId="6FAF3A0A" w:rsidR="00435F71" w:rsidRDefault="00435F71" w:rsidP="004062FE">
            <w:r>
              <w:t xml:space="preserve">This is to certify that </w:t>
            </w:r>
            <w:r w:rsidR="004A270A">
              <w:rPr>
                <w:i/>
                <w:color w:val="FF0000"/>
              </w:rPr>
              <w:t>XX</w:t>
            </w:r>
            <w:r w:rsidR="004A270A">
              <w:t xml:space="preserve">, GDC number </w:t>
            </w:r>
            <w:proofErr w:type="spellStart"/>
            <w:r w:rsidR="004A270A" w:rsidRPr="007C5508">
              <w:rPr>
                <w:i/>
                <w:color w:val="FF0000"/>
              </w:rPr>
              <w:t>xxxxx</w:t>
            </w:r>
            <w:proofErr w:type="spellEnd"/>
            <w:r>
              <w:t>, has</w:t>
            </w:r>
            <w:r w:rsidR="00CF0DA8">
              <w:t xml:space="preserve"> completed </w:t>
            </w:r>
            <w:r w:rsidR="006F1CC0">
              <w:t>Dementia</w:t>
            </w:r>
            <w:r w:rsidR="00CF0DA8">
              <w:t xml:space="preserve"> training</w:t>
            </w:r>
            <w:r w:rsidR="004062FE">
              <w:t>.</w:t>
            </w:r>
          </w:p>
          <w:p w14:paraId="351ECFC7" w14:textId="64DDF631" w:rsidR="004062FE" w:rsidRDefault="004062FE" w:rsidP="004062FE"/>
        </w:tc>
      </w:tr>
      <w:tr w:rsidR="00983458" w14:paraId="2D51E549" w14:textId="77777777" w:rsidTr="00441A17">
        <w:tc>
          <w:tcPr>
            <w:tcW w:w="9634" w:type="dxa"/>
            <w:gridSpan w:val="2"/>
          </w:tcPr>
          <w:p w14:paraId="03F5A76C" w14:textId="77777777" w:rsidR="009A4DD0" w:rsidRDefault="009A4DD0">
            <w:pPr>
              <w:rPr>
                <w:b/>
              </w:rPr>
            </w:pPr>
          </w:p>
          <w:p w14:paraId="769119EC" w14:textId="37523858" w:rsidR="00983458" w:rsidRDefault="00983458">
            <w:r w:rsidRPr="009A4DD0">
              <w:rPr>
                <w:b/>
              </w:rPr>
              <w:t>Aim</w:t>
            </w:r>
            <w:r>
              <w:t>:</w:t>
            </w:r>
            <w:r w:rsidRPr="009B4304">
              <w:rPr>
                <w:rFonts w:cstheme="minorHAnsi"/>
              </w:rPr>
              <w:t xml:space="preserve"> To </w:t>
            </w:r>
            <w:r w:rsidR="00807A20" w:rsidRPr="009B4304">
              <w:rPr>
                <w:rFonts w:cstheme="minorHAnsi"/>
                <w:color w:val="333333"/>
                <w:lang w:val="en"/>
              </w:rPr>
              <w:t>address</w:t>
            </w:r>
            <w:r w:rsidR="00EE0C11" w:rsidRPr="009B4304">
              <w:rPr>
                <w:rFonts w:cstheme="minorHAnsi"/>
                <w:color w:val="333333"/>
                <w:lang w:val="en"/>
              </w:rPr>
              <w:t xml:space="preserve"> the</w:t>
            </w:r>
            <w:r w:rsidR="00807A20" w:rsidRPr="009B4304">
              <w:rPr>
                <w:rFonts w:cstheme="minorHAnsi"/>
                <w:color w:val="333333"/>
                <w:lang w:val="en"/>
              </w:rPr>
              <w:t xml:space="preserve"> learning outcomes of the Dementia Training Standards Framework and to support the Dementia Action Alliance Dementia Statements</w:t>
            </w:r>
            <w:r w:rsidR="00807A20">
              <w:rPr>
                <w:rFonts w:ascii="Verdana" w:hAnsi="Verdana"/>
                <w:color w:val="333333"/>
                <w:sz w:val="20"/>
                <w:szCs w:val="20"/>
                <w:lang w:val="en"/>
              </w:rPr>
              <w:t xml:space="preserve"> </w:t>
            </w:r>
          </w:p>
          <w:p w14:paraId="127BAABE" w14:textId="0C496414" w:rsidR="004A270A" w:rsidRDefault="004A270A"/>
        </w:tc>
      </w:tr>
      <w:tr w:rsidR="003B46DD" w14:paraId="18F26444" w14:textId="77777777" w:rsidTr="00441A17">
        <w:tc>
          <w:tcPr>
            <w:tcW w:w="9634" w:type="dxa"/>
            <w:gridSpan w:val="2"/>
          </w:tcPr>
          <w:p w14:paraId="4D4988B7" w14:textId="77777777" w:rsidR="009A4DD0" w:rsidRDefault="009A4DD0"/>
          <w:p w14:paraId="03D90238" w14:textId="77777777" w:rsidR="003B46DD" w:rsidRDefault="003B46DD">
            <w:pPr>
              <w:rPr>
                <w:i/>
                <w:color w:val="FF0000"/>
              </w:rPr>
            </w:pPr>
            <w:r w:rsidRPr="009A4DD0">
              <w:rPr>
                <w:b/>
              </w:rPr>
              <w:t>Total time spent</w:t>
            </w:r>
            <w:r>
              <w:t xml:space="preserve">: </w:t>
            </w:r>
            <w:r w:rsidR="00340D47">
              <w:rPr>
                <w:i/>
                <w:color w:val="FF0000"/>
              </w:rPr>
              <w:t>XX</w:t>
            </w:r>
            <w:r w:rsidRPr="00340D47">
              <w:rPr>
                <w:i/>
                <w:color w:val="FF0000"/>
              </w:rPr>
              <w:t xml:space="preserve"> minutes (to be completed by learner with reference to the </w:t>
            </w:r>
            <w:r w:rsidR="00340D47">
              <w:rPr>
                <w:i/>
                <w:color w:val="FF0000"/>
              </w:rPr>
              <w:t>e-</w:t>
            </w:r>
            <w:proofErr w:type="spellStart"/>
            <w:r w:rsidR="00340D47">
              <w:rPr>
                <w:i/>
                <w:color w:val="FF0000"/>
              </w:rPr>
              <w:t>LfH</w:t>
            </w:r>
            <w:proofErr w:type="spellEnd"/>
            <w:r w:rsidR="00340D47">
              <w:rPr>
                <w:i/>
                <w:color w:val="FF0000"/>
              </w:rPr>
              <w:t xml:space="preserve"> </w:t>
            </w:r>
            <w:r w:rsidRPr="00340D47">
              <w:rPr>
                <w:i/>
                <w:color w:val="FF0000"/>
              </w:rPr>
              <w:t>certificate)</w:t>
            </w:r>
          </w:p>
          <w:p w14:paraId="12BA87A4" w14:textId="379C5797" w:rsidR="004A270A" w:rsidRDefault="004A270A"/>
        </w:tc>
      </w:tr>
      <w:tr w:rsidR="00F87598" w14:paraId="0B4D537E" w14:textId="77777777" w:rsidTr="00DA0A9A">
        <w:tc>
          <w:tcPr>
            <w:tcW w:w="2547" w:type="dxa"/>
          </w:tcPr>
          <w:p w14:paraId="644200E4" w14:textId="77777777" w:rsidR="009A4DD0" w:rsidRDefault="009A4DD0"/>
          <w:p w14:paraId="30D692CA" w14:textId="5DE639BD" w:rsidR="00F87598" w:rsidRDefault="00F87598">
            <w:r w:rsidRPr="009A4DD0">
              <w:rPr>
                <w:b/>
              </w:rPr>
              <w:t>Educational objectives</w:t>
            </w:r>
            <w:r>
              <w:t>:</w:t>
            </w:r>
          </w:p>
        </w:tc>
        <w:tc>
          <w:tcPr>
            <w:tcW w:w="7087" w:type="dxa"/>
          </w:tcPr>
          <w:p w14:paraId="6CC96A8F" w14:textId="77777777" w:rsidR="009A4DD0" w:rsidRDefault="009A4DD0" w:rsidP="00F87598"/>
          <w:p w14:paraId="0FE70622" w14:textId="77777777" w:rsidR="00554FD7" w:rsidRPr="00554FD7" w:rsidRDefault="00554FD7" w:rsidP="00554FD7">
            <w:pPr>
              <w:shd w:val="clear" w:color="auto" w:fill="EEEEEE"/>
              <w:rPr>
                <w:rFonts w:ascii="Verdana" w:eastAsia="Times New Roman" w:hAnsi="Verdana" w:cs="Times New Roman"/>
                <w:color w:val="333333"/>
                <w:sz w:val="20"/>
                <w:szCs w:val="20"/>
                <w:lang w:val="en" w:eastAsia="en-GB"/>
              </w:rPr>
            </w:pPr>
            <w:r w:rsidRPr="00554FD7">
              <w:rPr>
                <w:rFonts w:eastAsia="Times New Roman" w:cstheme="minorHAnsi"/>
                <w:color w:val="333333"/>
                <w:lang w:val="en" w:eastAsia="en-GB"/>
              </w:rPr>
              <w:t>By the end of this session you will be able to</w:t>
            </w:r>
            <w:r w:rsidRPr="00554FD7">
              <w:rPr>
                <w:rFonts w:ascii="Verdana" w:eastAsia="Times New Roman" w:hAnsi="Verdana" w:cs="Times New Roman"/>
                <w:color w:val="333333"/>
                <w:sz w:val="20"/>
                <w:szCs w:val="20"/>
                <w:lang w:val="en" w:eastAsia="en-GB"/>
              </w:rPr>
              <w:t xml:space="preserve">: </w:t>
            </w:r>
          </w:p>
          <w:p w14:paraId="2CE309F0" w14:textId="77777777" w:rsidR="00554FD7" w:rsidRPr="00554FD7" w:rsidRDefault="00554FD7" w:rsidP="00F5152A">
            <w:pPr>
              <w:pStyle w:val="NoSpacing"/>
              <w:numPr>
                <w:ilvl w:val="0"/>
                <w:numId w:val="5"/>
              </w:numPr>
              <w:rPr>
                <w:lang w:val="en" w:eastAsia="en-GB"/>
              </w:rPr>
            </w:pPr>
            <w:r w:rsidRPr="00554FD7">
              <w:rPr>
                <w:lang w:val="en" w:eastAsia="en-GB"/>
              </w:rPr>
              <w:t xml:space="preserve">Describe the number of people living with different types of dementia in the UK and how we can lessen the risk of developing dementia </w:t>
            </w:r>
          </w:p>
          <w:p w14:paraId="1D010FE3" w14:textId="77777777" w:rsidR="00554FD7" w:rsidRPr="00554FD7" w:rsidRDefault="00554FD7" w:rsidP="00F5152A">
            <w:pPr>
              <w:pStyle w:val="NoSpacing"/>
              <w:numPr>
                <w:ilvl w:val="0"/>
                <w:numId w:val="5"/>
              </w:numPr>
              <w:rPr>
                <w:lang w:val="en" w:eastAsia="en-GB"/>
              </w:rPr>
            </w:pPr>
            <w:r w:rsidRPr="00554FD7">
              <w:rPr>
                <w:lang w:val="en" w:eastAsia="en-GB"/>
              </w:rPr>
              <w:t>Explain what it is like to live with the common symptoms of dementia for the person and their family; and conditions that can be mistaken for dementia</w:t>
            </w:r>
          </w:p>
          <w:p w14:paraId="5EE7677A" w14:textId="77777777" w:rsidR="005501CE" w:rsidRDefault="00554FD7" w:rsidP="00F5152A">
            <w:pPr>
              <w:pStyle w:val="NoSpacing"/>
              <w:numPr>
                <w:ilvl w:val="0"/>
                <w:numId w:val="5"/>
              </w:numPr>
              <w:rPr>
                <w:lang w:val="en" w:eastAsia="en-GB"/>
              </w:rPr>
            </w:pPr>
            <w:r w:rsidRPr="00554FD7">
              <w:rPr>
                <w:lang w:val="en" w:eastAsia="en-GB"/>
              </w:rPr>
              <w:t>Describe the many ways we can enable people to live as well as possible with dementia</w:t>
            </w:r>
          </w:p>
          <w:p w14:paraId="0CED6BCD" w14:textId="1A5F8E6B" w:rsidR="00F5152A" w:rsidRPr="00F5152A" w:rsidRDefault="00F5152A" w:rsidP="00F5152A">
            <w:pPr>
              <w:pStyle w:val="NoSpacing"/>
              <w:rPr>
                <w:lang w:val="en" w:eastAsia="en-GB"/>
              </w:rPr>
            </w:pPr>
          </w:p>
        </w:tc>
      </w:tr>
      <w:tr w:rsidR="00A77757" w14:paraId="07162C27" w14:textId="77777777" w:rsidTr="00DA0A9A">
        <w:tc>
          <w:tcPr>
            <w:tcW w:w="2547" w:type="dxa"/>
          </w:tcPr>
          <w:p w14:paraId="6A9CE839" w14:textId="77777777" w:rsidR="009A4DD0" w:rsidRDefault="009A4DD0">
            <w:pPr>
              <w:rPr>
                <w:b/>
              </w:rPr>
            </w:pPr>
          </w:p>
          <w:p w14:paraId="3088CF35" w14:textId="3E089730" w:rsidR="00A77757" w:rsidRPr="009A4DD0" w:rsidRDefault="00A77757">
            <w:pPr>
              <w:rPr>
                <w:b/>
              </w:rPr>
            </w:pPr>
            <w:r w:rsidRPr="009A4DD0">
              <w:rPr>
                <w:b/>
              </w:rPr>
              <w:t>Learning content:</w:t>
            </w:r>
          </w:p>
        </w:tc>
        <w:tc>
          <w:tcPr>
            <w:tcW w:w="7087" w:type="dxa"/>
          </w:tcPr>
          <w:p w14:paraId="462786C7" w14:textId="77777777" w:rsidR="009A4DD0" w:rsidRDefault="009A4DD0"/>
          <w:p w14:paraId="6089FC88" w14:textId="5021825E" w:rsidR="004A270A" w:rsidRPr="00810985" w:rsidRDefault="006C67B6" w:rsidP="006C67B6">
            <w:pPr>
              <w:rPr>
                <w:rFonts w:ascii="Calibri" w:hAnsi="Calibri" w:cs="Calibri"/>
                <w:color w:val="333333"/>
                <w:lang w:val="en"/>
              </w:rPr>
            </w:pPr>
            <w:r w:rsidRPr="00810985">
              <w:rPr>
                <w:rFonts w:ascii="Calibri" w:hAnsi="Calibri" w:cs="Calibri"/>
                <w:color w:val="333333"/>
                <w:lang w:val="en"/>
              </w:rPr>
              <w:t>In this session, we will describe what dementia is, how common it is and what it is like to live with its common symptoms, both for the person and their family. We will describe the signs that can be mistaken for dementia and what we can do to reduce our risk of getting dementia. We will describe how we can help people affected by dementia to live as well as possible</w:t>
            </w:r>
            <w:r w:rsidR="00810985">
              <w:rPr>
                <w:rFonts w:ascii="Calibri" w:hAnsi="Calibri" w:cs="Calibri"/>
                <w:color w:val="333333"/>
                <w:lang w:val="en"/>
              </w:rPr>
              <w:t>.</w:t>
            </w:r>
          </w:p>
          <w:p w14:paraId="13824177" w14:textId="7461A1D2" w:rsidR="00810985" w:rsidRDefault="00810985" w:rsidP="006C67B6"/>
        </w:tc>
      </w:tr>
      <w:tr w:rsidR="00345B35" w14:paraId="15C02426" w14:textId="77777777" w:rsidTr="00DA0A9A">
        <w:tc>
          <w:tcPr>
            <w:tcW w:w="2547" w:type="dxa"/>
          </w:tcPr>
          <w:p w14:paraId="0BC8BF43" w14:textId="77777777" w:rsidR="009A4DD0" w:rsidRDefault="009A4DD0"/>
          <w:p w14:paraId="78A8974D" w14:textId="69A4B6A4" w:rsidR="00345B35" w:rsidRPr="009A4DD0" w:rsidRDefault="00345B35">
            <w:pPr>
              <w:rPr>
                <w:b/>
              </w:rPr>
            </w:pPr>
            <w:r w:rsidRPr="009A4DD0">
              <w:rPr>
                <w:b/>
              </w:rPr>
              <w:t>Development Outcomes</w:t>
            </w:r>
            <w:r w:rsidR="009A4DD0">
              <w:rPr>
                <w:b/>
              </w:rPr>
              <w:t>:</w:t>
            </w:r>
          </w:p>
        </w:tc>
        <w:tc>
          <w:tcPr>
            <w:tcW w:w="7087" w:type="dxa"/>
          </w:tcPr>
          <w:p w14:paraId="47409911" w14:textId="77777777" w:rsidR="009A4DD0" w:rsidRDefault="009A4DD0"/>
          <w:p w14:paraId="0A0D9E79" w14:textId="16070C71" w:rsidR="00345B35" w:rsidRDefault="00345B35">
            <w:pPr>
              <w:rPr>
                <w:i/>
                <w:color w:val="FF0000"/>
              </w:rPr>
            </w:pPr>
            <w:r>
              <w:t xml:space="preserve">This course meets the criteria for the GDC’s development outcome </w:t>
            </w:r>
            <w:r w:rsidR="00340D47" w:rsidRPr="00340D47">
              <w:rPr>
                <w:i/>
                <w:color w:val="FF0000"/>
              </w:rPr>
              <w:t xml:space="preserve">(to be completed by learner </w:t>
            </w:r>
            <w:r w:rsidR="00340D47">
              <w:rPr>
                <w:i/>
                <w:color w:val="FF0000"/>
              </w:rPr>
              <w:t>with reference to GDC documentation)</w:t>
            </w:r>
            <w:r w:rsidR="00E94FCE">
              <w:rPr>
                <w:i/>
                <w:color w:val="FF0000"/>
              </w:rPr>
              <w:t xml:space="preserve">. </w:t>
            </w:r>
          </w:p>
          <w:p w14:paraId="72E351A5" w14:textId="4263CF1F" w:rsidR="004A270A" w:rsidRDefault="004A270A"/>
        </w:tc>
      </w:tr>
      <w:tr w:rsidR="00345B35" w14:paraId="1B3ED06D" w14:textId="77777777" w:rsidTr="00DA0A9A">
        <w:tc>
          <w:tcPr>
            <w:tcW w:w="2547" w:type="dxa"/>
          </w:tcPr>
          <w:p w14:paraId="016E2607" w14:textId="77777777" w:rsidR="009A4DD0" w:rsidRDefault="009A4DD0"/>
          <w:p w14:paraId="07378D5D" w14:textId="143CF420" w:rsidR="00345B35" w:rsidRDefault="00345B35">
            <w:r w:rsidRPr="009A4DD0">
              <w:rPr>
                <w:b/>
              </w:rPr>
              <w:t>Provider validation</w:t>
            </w:r>
            <w:r>
              <w:t xml:space="preserve">: </w:t>
            </w:r>
          </w:p>
        </w:tc>
        <w:tc>
          <w:tcPr>
            <w:tcW w:w="7087" w:type="dxa"/>
          </w:tcPr>
          <w:p w14:paraId="44587006" w14:textId="77777777" w:rsidR="009A4DD0" w:rsidRDefault="009A4DD0"/>
          <w:p w14:paraId="1023E452" w14:textId="7C23B366" w:rsidR="00345B35" w:rsidRDefault="00B623BB">
            <w:r>
              <w:t xml:space="preserve">Health Education </w:t>
            </w:r>
            <w:r w:rsidR="00345B35">
              <w:t xml:space="preserve">England confirm that the information provided on this certificate is full accurate. </w:t>
            </w:r>
          </w:p>
          <w:p w14:paraId="4B5BC91A" w14:textId="49D87596" w:rsidR="00E94FCE" w:rsidRDefault="00E94FCE"/>
        </w:tc>
      </w:tr>
      <w:tr w:rsidR="00345B35" w14:paraId="56F43712" w14:textId="77777777" w:rsidTr="00DA0A9A">
        <w:tc>
          <w:tcPr>
            <w:tcW w:w="2547" w:type="dxa"/>
          </w:tcPr>
          <w:p w14:paraId="7FD9E865" w14:textId="77777777" w:rsidR="009A4DD0" w:rsidRDefault="009A4DD0"/>
          <w:p w14:paraId="4DE87386" w14:textId="77777777" w:rsidR="00345B35" w:rsidRDefault="00345B35">
            <w:r w:rsidRPr="009A4DD0">
              <w:rPr>
                <w:b/>
              </w:rPr>
              <w:t>Quality assurance</w:t>
            </w:r>
            <w:r>
              <w:t>:</w:t>
            </w:r>
          </w:p>
          <w:p w14:paraId="53CEA13D" w14:textId="17F5DB3D" w:rsidR="009A4DD0" w:rsidRDefault="009A4DD0"/>
        </w:tc>
        <w:tc>
          <w:tcPr>
            <w:tcW w:w="7087" w:type="dxa"/>
          </w:tcPr>
          <w:p w14:paraId="7CAD1B1B" w14:textId="77777777" w:rsidR="009A4DD0" w:rsidRDefault="009A4DD0"/>
          <w:p w14:paraId="3332EDE5" w14:textId="5662CBE3" w:rsidR="00345B35" w:rsidRDefault="00345B35">
            <w:bookmarkStart w:id="0" w:name="_GoBack"/>
            <w:r>
              <w:t xml:space="preserve">This CPD is subject to quality assurance by </w:t>
            </w:r>
            <w:r w:rsidR="00FA3038" w:rsidRPr="00916C53">
              <w:t xml:space="preserve">Andrew </w:t>
            </w:r>
            <w:r w:rsidR="00F5590A" w:rsidRPr="00916C53">
              <w:t>Dickenson</w:t>
            </w:r>
            <w:r w:rsidR="00FA3038">
              <w:t xml:space="preserve">, </w:t>
            </w:r>
            <w:r w:rsidR="00880B27">
              <w:t>Regional Postgraduate Dental Dean, Midlands and East</w:t>
            </w:r>
            <w:r w:rsidR="007B6358">
              <w:t>.</w:t>
            </w:r>
            <w:r w:rsidR="00E94FCE">
              <w:t xml:space="preserve"> </w:t>
            </w:r>
          </w:p>
          <w:bookmarkEnd w:id="0"/>
          <w:p w14:paraId="3235D9E0" w14:textId="0A3876D1" w:rsidR="00E94FCE" w:rsidRDefault="00E94FCE"/>
        </w:tc>
      </w:tr>
    </w:tbl>
    <w:p w14:paraId="41140668" w14:textId="77777777" w:rsidR="00A039AC" w:rsidRDefault="00A039AC" w:rsidP="00441A17"/>
    <w:sectPr w:rsidR="00A039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373B4"/>
    <w:multiLevelType w:val="hybridMultilevel"/>
    <w:tmpl w:val="462A4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FC4E9D"/>
    <w:multiLevelType w:val="hybridMultilevel"/>
    <w:tmpl w:val="5178BF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CF53FA9"/>
    <w:multiLevelType w:val="hybridMultilevel"/>
    <w:tmpl w:val="84CC0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FA2814"/>
    <w:multiLevelType w:val="multilevel"/>
    <w:tmpl w:val="A0B23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EFA065A"/>
    <w:multiLevelType w:val="hybridMultilevel"/>
    <w:tmpl w:val="A3FCA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F71"/>
    <w:rsid w:val="0001487F"/>
    <w:rsid w:val="000C7FE3"/>
    <w:rsid w:val="000E0758"/>
    <w:rsid w:val="000F47EE"/>
    <w:rsid w:val="001C2C35"/>
    <w:rsid w:val="001E1F3E"/>
    <w:rsid w:val="00226DAB"/>
    <w:rsid w:val="00241DC0"/>
    <w:rsid w:val="00257553"/>
    <w:rsid w:val="002E56AA"/>
    <w:rsid w:val="00306A0A"/>
    <w:rsid w:val="003164B3"/>
    <w:rsid w:val="00340D47"/>
    <w:rsid w:val="00345B35"/>
    <w:rsid w:val="00377D57"/>
    <w:rsid w:val="00385F95"/>
    <w:rsid w:val="003B46DD"/>
    <w:rsid w:val="004062FE"/>
    <w:rsid w:val="00410BE8"/>
    <w:rsid w:val="0042161F"/>
    <w:rsid w:val="00424E5A"/>
    <w:rsid w:val="00435F71"/>
    <w:rsid w:val="00441A17"/>
    <w:rsid w:val="00472386"/>
    <w:rsid w:val="0049137E"/>
    <w:rsid w:val="004A270A"/>
    <w:rsid w:val="004C7360"/>
    <w:rsid w:val="004E4F35"/>
    <w:rsid w:val="005501CE"/>
    <w:rsid w:val="00554FD7"/>
    <w:rsid w:val="005C43F5"/>
    <w:rsid w:val="005D4F55"/>
    <w:rsid w:val="006B74F6"/>
    <w:rsid w:val="006C67B6"/>
    <w:rsid w:val="006D56AF"/>
    <w:rsid w:val="006F1CC0"/>
    <w:rsid w:val="007074AE"/>
    <w:rsid w:val="00717F75"/>
    <w:rsid w:val="00751195"/>
    <w:rsid w:val="007B6358"/>
    <w:rsid w:val="00807A20"/>
    <w:rsid w:val="00810985"/>
    <w:rsid w:val="00812293"/>
    <w:rsid w:val="00851F4B"/>
    <w:rsid w:val="008548E9"/>
    <w:rsid w:val="008706D7"/>
    <w:rsid w:val="00880B27"/>
    <w:rsid w:val="008C05ED"/>
    <w:rsid w:val="008C0676"/>
    <w:rsid w:val="008D24A5"/>
    <w:rsid w:val="00916C53"/>
    <w:rsid w:val="009235AD"/>
    <w:rsid w:val="00947FCC"/>
    <w:rsid w:val="00983458"/>
    <w:rsid w:val="009A4DD0"/>
    <w:rsid w:val="009A6D53"/>
    <w:rsid w:val="009B0C45"/>
    <w:rsid w:val="009B4304"/>
    <w:rsid w:val="009E05B2"/>
    <w:rsid w:val="009E5E21"/>
    <w:rsid w:val="00A01372"/>
    <w:rsid w:val="00A039AC"/>
    <w:rsid w:val="00A40658"/>
    <w:rsid w:val="00A629B1"/>
    <w:rsid w:val="00A77757"/>
    <w:rsid w:val="00A90088"/>
    <w:rsid w:val="00B3154A"/>
    <w:rsid w:val="00B61575"/>
    <w:rsid w:val="00B623BB"/>
    <w:rsid w:val="00BC38E1"/>
    <w:rsid w:val="00BC739C"/>
    <w:rsid w:val="00BE15CD"/>
    <w:rsid w:val="00C23A5C"/>
    <w:rsid w:val="00C748DF"/>
    <w:rsid w:val="00C831C5"/>
    <w:rsid w:val="00CA3CAB"/>
    <w:rsid w:val="00CF0DA8"/>
    <w:rsid w:val="00D96376"/>
    <w:rsid w:val="00DA0A9A"/>
    <w:rsid w:val="00DF18CC"/>
    <w:rsid w:val="00E047DE"/>
    <w:rsid w:val="00E94FCE"/>
    <w:rsid w:val="00EE0C11"/>
    <w:rsid w:val="00EF128A"/>
    <w:rsid w:val="00EF20D5"/>
    <w:rsid w:val="00EF40FF"/>
    <w:rsid w:val="00F03C91"/>
    <w:rsid w:val="00F100F6"/>
    <w:rsid w:val="00F12017"/>
    <w:rsid w:val="00F5152A"/>
    <w:rsid w:val="00F5590A"/>
    <w:rsid w:val="00F63582"/>
    <w:rsid w:val="00F87598"/>
    <w:rsid w:val="00FA1374"/>
    <w:rsid w:val="00FA3038"/>
    <w:rsid w:val="00FE25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9F4E7"/>
  <w15:chartTrackingRefBased/>
  <w15:docId w15:val="{46F9CCFA-CBE2-4EE0-B7BB-4E63861BC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5F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7598"/>
    <w:pPr>
      <w:ind w:left="720"/>
      <w:contextualSpacing/>
    </w:pPr>
  </w:style>
  <w:style w:type="character" w:styleId="CommentReference">
    <w:name w:val="annotation reference"/>
    <w:basedOn w:val="DefaultParagraphFont"/>
    <w:uiPriority w:val="99"/>
    <w:semiHidden/>
    <w:unhideWhenUsed/>
    <w:rsid w:val="004C7360"/>
    <w:rPr>
      <w:sz w:val="16"/>
      <w:szCs w:val="16"/>
    </w:rPr>
  </w:style>
  <w:style w:type="paragraph" w:styleId="CommentText">
    <w:name w:val="annotation text"/>
    <w:basedOn w:val="Normal"/>
    <w:link w:val="CommentTextChar"/>
    <w:uiPriority w:val="99"/>
    <w:semiHidden/>
    <w:unhideWhenUsed/>
    <w:rsid w:val="004C7360"/>
    <w:pPr>
      <w:spacing w:line="240" w:lineRule="auto"/>
    </w:pPr>
    <w:rPr>
      <w:sz w:val="20"/>
      <w:szCs w:val="20"/>
    </w:rPr>
  </w:style>
  <w:style w:type="character" w:customStyle="1" w:styleId="CommentTextChar">
    <w:name w:val="Comment Text Char"/>
    <w:basedOn w:val="DefaultParagraphFont"/>
    <w:link w:val="CommentText"/>
    <w:uiPriority w:val="99"/>
    <w:semiHidden/>
    <w:rsid w:val="004C7360"/>
    <w:rPr>
      <w:sz w:val="20"/>
      <w:szCs w:val="20"/>
    </w:rPr>
  </w:style>
  <w:style w:type="paragraph" w:styleId="CommentSubject">
    <w:name w:val="annotation subject"/>
    <w:basedOn w:val="CommentText"/>
    <w:next w:val="CommentText"/>
    <w:link w:val="CommentSubjectChar"/>
    <w:uiPriority w:val="99"/>
    <w:semiHidden/>
    <w:unhideWhenUsed/>
    <w:rsid w:val="004C7360"/>
    <w:rPr>
      <w:b/>
      <w:bCs/>
    </w:rPr>
  </w:style>
  <w:style w:type="character" w:customStyle="1" w:styleId="CommentSubjectChar">
    <w:name w:val="Comment Subject Char"/>
    <w:basedOn w:val="CommentTextChar"/>
    <w:link w:val="CommentSubject"/>
    <w:uiPriority w:val="99"/>
    <w:semiHidden/>
    <w:rsid w:val="004C7360"/>
    <w:rPr>
      <w:b/>
      <w:bCs/>
      <w:sz w:val="20"/>
      <w:szCs w:val="20"/>
    </w:rPr>
  </w:style>
  <w:style w:type="paragraph" w:styleId="BalloonText">
    <w:name w:val="Balloon Text"/>
    <w:basedOn w:val="Normal"/>
    <w:link w:val="BalloonTextChar"/>
    <w:uiPriority w:val="99"/>
    <w:semiHidden/>
    <w:unhideWhenUsed/>
    <w:rsid w:val="004C73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7360"/>
    <w:rPr>
      <w:rFonts w:ascii="Segoe UI" w:hAnsi="Segoe UI" w:cs="Segoe UI"/>
      <w:sz w:val="18"/>
      <w:szCs w:val="18"/>
    </w:rPr>
  </w:style>
  <w:style w:type="paragraph" w:styleId="NoSpacing">
    <w:name w:val="No Spacing"/>
    <w:uiPriority w:val="1"/>
    <w:qFormat/>
    <w:rsid w:val="00EF128A"/>
    <w:pPr>
      <w:spacing w:after="0" w:line="240" w:lineRule="auto"/>
    </w:pPr>
  </w:style>
  <w:style w:type="character" w:styleId="Hyperlink">
    <w:name w:val="Hyperlink"/>
    <w:basedOn w:val="DefaultParagraphFont"/>
    <w:uiPriority w:val="99"/>
    <w:semiHidden/>
    <w:unhideWhenUsed/>
    <w:rsid w:val="00807A20"/>
    <w:rPr>
      <w:color w:val="304974"/>
      <w:u w:val="single"/>
    </w:rPr>
  </w:style>
  <w:style w:type="character" w:customStyle="1" w:styleId="access2">
    <w:name w:val="access2"/>
    <w:basedOn w:val="DefaultParagraphFont"/>
    <w:rsid w:val="00807A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60495">
      <w:bodyDiv w:val="1"/>
      <w:marLeft w:val="0"/>
      <w:marRight w:val="0"/>
      <w:marTop w:val="0"/>
      <w:marBottom w:val="0"/>
      <w:divBdr>
        <w:top w:val="none" w:sz="0" w:space="0" w:color="auto"/>
        <w:left w:val="none" w:sz="0" w:space="0" w:color="auto"/>
        <w:bottom w:val="none" w:sz="0" w:space="0" w:color="auto"/>
        <w:right w:val="none" w:sz="0" w:space="0" w:color="auto"/>
      </w:divBdr>
      <w:divsChild>
        <w:div w:id="1908952843">
          <w:marLeft w:val="0"/>
          <w:marRight w:val="0"/>
          <w:marTop w:val="0"/>
          <w:marBottom w:val="0"/>
          <w:divBdr>
            <w:top w:val="none" w:sz="0" w:space="0" w:color="auto"/>
            <w:left w:val="none" w:sz="0" w:space="0" w:color="auto"/>
            <w:bottom w:val="none" w:sz="0" w:space="0" w:color="auto"/>
            <w:right w:val="none" w:sz="0" w:space="0" w:color="auto"/>
          </w:divBdr>
          <w:divsChild>
            <w:div w:id="62335092">
              <w:marLeft w:val="0"/>
              <w:marRight w:val="0"/>
              <w:marTop w:val="0"/>
              <w:marBottom w:val="0"/>
              <w:divBdr>
                <w:top w:val="none" w:sz="0" w:space="0" w:color="auto"/>
                <w:left w:val="none" w:sz="0" w:space="0" w:color="auto"/>
                <w:bottom w:val="none" w:sz="0" w:space="0" w:color="auto"/>
                <w:right w:val="none" w:sz="0" w:space="0" w:color="auto"/>
              </w:divBdr>
              <w:divsChild>
                <w:div w:id="854003796">
                  <w:marLeft w:val="0"/>
                  <w:marRight w:val="0"/>
                  <w:marTop w:val="0"/>
                  <w:marBottom w:val="0"/>
                  <w:divBdr>
                    <w:top w:val="none" w:sz="0" w:space="0" w:color="auto"/>
                    <w:left w:val="none" w:sz="0" w:space="0" w:color="auto"/>
                    <w:bottom w:val="none" w:sz="0" w:space="0" w:color="auto"/>
                    <w:right w:val="none" w:sz="0" w:space="0" w:color="auto"/>
                  </w:divBdr>
                  <w:divsChild>
                    <w:div w:id="1501699732">
                      <w:marLeft w:val="0"/>
                      <w:marRight w:val="0"/>
                      <w:marTop w:val="0"/>
                      <w:marBottom w:val="0"/>
                      <w:divBdr>
                        <w:top w:val="none" w:sz="0" w:space="0" w:color="auto"/>
                        <w:left w:val="none" w:sz="0" w:space="0" w:color="auto"/>
                        <w:bottom w:val="none" w:sz="0" w:space="0" w:color="auto"/>
                        <w:right w:val="none" w:sz="0" w:space="0" w:color="auto"/>
                      </w:divBdr>
                      <w:divsChild>
                        <w:div w:id="1255092940">
                          <w:marLeft w:val="0"/>
                          <w:marRight w:val="0"/>
                          <w:marTop w:val="0"/>
                          <w:marBottom w:val="0"/>
                          <w:divBdr>
                            <w:top w:val="none" w:sz="0" w:space="0" w:color="auto"/>
                            <w:left w:val="none" w:sz="0" w:space="0" w:color="auto"/>
                            <w:bottom w:val="none" w:sz="0" w:space="0" w:color="auto"/>
                            <w:right w:val="none" w:sz="0" w:space="0" w:color="auto"/>
                          </w:divBdr>
                          <w:divsChild>
                            <w:div w:id="906720002">
                              <w:marLeft w:val="0"/>
                              <w:marRight w:val="0"/>
                              <w:marTop w:val="0"/>
                              <w:marBottom w:val="0"/>
                              <w:divBdr>
                                <w:top w:val="none" w:sz="0" w:space="0" w:color="auto"/>
                                <w:left w:val="none" w:sz="0" w:space="0" w:color="auto"/>
                                <w:bottom w:val="none" w:sz="0" w:space="0" w:color="auto"/>
                                <w:right w:val="none" w:sz="0" w:space="0" w:color="auto"/>
                              </w:divBdr>
                              <w:divsChild>
                                <w:div w:id="1610889675">
                                  <w:marLeft w:val="0"/>
                                  <w:marRight w:val="0"/>
                                  <w:marTop w:val="0"/>
                                  <w:marBottom w:val="0"/>
                                  <w:divBdr>
                                    <w:top w:val="none" w:sz="0" w:space="0" w:color="auto"/>
                                    <w:left w:val="none" w:sz="0" w:space="0" w:color="auto"/>
                                    <w:bottom w:val="none" w:sz="0" w:space="0" w:color="auto"/>
                                    <w:right w:val="none" w:sz="0" w:space="0" w:color="auto"/>
                                  </w:divBdr>
                                  <w:divsChild>
                                    <w:div w:id="266742899">
                                      <w:marLeft w:val="0"/>
                                      <w:marRight w:val="0"/>
                                      <w:marTop w:val="0"/>
                                      <w:marBottom w:val="0"/>
                                      <w:divBdr>
                                        <w:top w:val="none" w:sz="0" w:space="0" w:color="auto"/>
                                        <w:left w:val="none" w:sz="0" w:space="0" w:color="auto"/>
                                        <w:bottom w:val="none" w:sz="0" w:space="0" w:color="auto"/>
                                        <w:right w:val="none" w:sz="0" w:space="0" w:color="auto"/>
                                      </w:divBdr>
                                      <w:divsChild>
                                        <w:div w:id="1204825305">
                                          <w:marLeft w:val="0"/>
                                          <w:marRight w:val="0"/>
                                          <w:marTop w:val="0"/>
                                          <w:marBottom w:val="94"/>
                                          <w:divBdr>
                                            <w:top w:val="none" w:sz="0" w:space="0" w:color="auto"/>
                                            <w:left w:val="none" w:sz="0" w:space="0" w:color="auto"/>
                                            <w:bottom w:val="none" w:sz="0" w:space="0" w:color="auto"/>
                                            <w:right w:val="none" w:sz="0" w:space="0" w:color="auto"/>
                                          </w:divBdr>
                                          <w:divsChild>
                                            <w:div w:id="1414428358">
                                              <w:marLeft w:val="0"/>
                                              <w:marRight w:val="0"/>
                                              <w:marTop w:val="0"/>
                                              <w:marBottom w:val="0"/>
                                              <w:divBdr>
                                                <w:top w:val="none" w:sz="0" w:space="0" w:color="auto"/>
                                                <w:left w:val="none" w:sz="0" w:space="0" w:color="auto"/>
                                                <w:bottom w:val="none" w:sz="0" w:space="0" w:color="auto"/>
                                                <w:right w:val="none" w:sz="0" w:space="0" w:color="auto"/>
                                              </w:divBdr>
                                              <w:divsChild>
                                                <w:div w:id="2014994047">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768188860">
                                                          <w:marLeft w:val="0"/>
                                                          <w:marRight w:val="0"/>
                                                          <w:marTop w:val="0"/>
                                                          <w:marBottom w:val="0"/>
                                                          <w:divBdr>
                                                            <w:top w:val="none" w:sz="0" w:space="0" w:color="auto"/>
                                                            <w:left w:val="none" w:sz="0" w:space="0" w:color="auto"/>
                                                            <w:bottom w:val="none" w:sz="0" w:space="0" w:color="auto"/>
                                                            <w:right w:val="none" w:sz="0" w:space="0" w:color="auto"/>
                                                          </w:divBdr>
                                                          <w:divsChild>
                                                            <w:div w:id="45471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148050">
      <w:bodyDiv w:val="1"/>
      <w:marLeft w:val="0"/>
      <w:marRight w:val="0"/>
      <w:marTop w:val="0"/>
      <w:marBottom w:val="0"/>
      <w:divBdr>
        <w:top w:val="none" w:sz="0" w:space="0" w:color="auto"/>
        <w:left w:val="none" w:sz="0" w:space="0" w:color="auto"/>
        <w:bottom w:val="none" w:sz="0" w:space="0" w:color="auto"/>
        <w:right w:val="none" w:sz="0" w:space="0" w:color="auto"/>
      </w:divBdr>
      <w:divsChild>
        <w:div w:id="623930609">
          <w:marLeft w:val="0"/>
          <w:marRight w:val="0"/>
          <w:marTop w:val="480"/>
          <w:marBottom w:val="0"/>
          <w:divBdr>
            <w:top w:val="none" w:sz="0" w:space="0" w:color="auto"/>
            <w:left w:val="none" w:sz="0" w:space="0" w:color="auto"/>
            <w:bottom w:val="none" w:sz="0" w:space="0" w:color="auto"/>
            <w:right w:val="none" w:sz="0" w:space="0" w:color="auto"/>
          </w:divBdr>
          <w:divsChild>
            <w:div w:id="1715494876">
              <w:marLeft w:val="0"/>
              <w:marRight w:val="0"/>
              <w:marTop w:val="0"/>
              <w:marBottom w:val="0"/>
              <w:divBdr>
                <w:top w:val="none" w:sz="0" w:space="0" w:color="auto"/>
                <w:left w:val="none" w:sz="0" w:space="0" w:color="auto"/>
                <w:bottom w:val="none" w:sz="0" w:space="0" w:color="auto"/>
                <w:right w:val="none" w:sz="0" w:space="0" w:color="auto"/>
              </w:divBdr>
              <w:divsChild>
                <w:div w:id="1910773974">
                  <w:marLeft w:val="0"/>
                  <w:marRight w:val="0"/>
                  <w:marTop w:val="0"/>
                  <w:marBottom w:val="240"/>
                  <w:divBdr>
                    <w:top w:val="none" w:sz="0" w:space="0" w:color="auto"/>
                    <w:left w:val="none" w:sz="0" w:space="0" w:color="auto"/>
                    <w:bottom w:val="none" w:sz="0" w:space="0" w:color="auto"/>
                    <w:right w:val="none" w:sz="0" w:space="0" w:color="auto"/>
                  </w:divBdr>
                  <w:divsChild>
                    <w:div w:id="179949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350362">
      <w:bodyDiv w:val="1"/>
      <w:marLeft w:val="0"/>
      <w:marRight w:val="0"/>
      <w:marTop w:val="0"/>
      <w:marBottom w:val="0"/>
      <w:divBdr>
        <w:top w:val="none" w:sz="0" w:space="0" w:color="auto"/>
        <w:left w:val="none" w:sz="0" w:space="0" w:color="auto"/>
        <w:bottom w:val="none" w:sz="0" w:space="0" w:color="auto"/>
        <w:right w:val="none" w:sz="0" w:space="0" w:color="auto"/>
      </w:divBdr>
      <w:divsChild>
        <w:div w:id="826439384">
          <w:marLeft w:val="0"/>
          <w:marRight w:val="0"/>
          <w:marTop w:val="0"/>
          <w:marBottom w:val="0"/>
          <w:divBdr>
            <w:top w:val="none" w:sz="0" w:space="0" w:color="auto"/>
            <w:left w:val="none" w:sz="0" w:space="0" w:color="auto"/>
            <w:bottom w:val="none" w:sz="0" w:space="0" w:color="auto"/>
            <w:right w:val="none" w:sz="0" w:space="0" w:color="auto"/>
          </w:divBdr>
          <w:divsChild>
            <w:div w:id="1298071793">
              <w:marLeft w:val="0"/>
              <w:marRight w:val="0"/>
              <w:marTop w:val="0"/>
              <w:marBottom w:val="0"/>
              <w:divBdr>
                <w:top w:val="none" w:sz="0" w:space="0" w:color="auto"/>
                <w:left w:val="none" w:sz="0" w:space="0" w:color="auto"/>
                <w:bottom w:val="none" w:sz="0" w:space="0" w:color="auto"/>
                <w:right w:val="none" w:sz="0" w:space="0" w:color="auto"/>
              </w:divBdr>
              <w:divsChild>
                <w:div w:id="1976713506">
                  <w:marLeft w:val="0"/>
                  <w:marRight w:val="0"/>
                  <w:marTop w:val="0"/>
                  <w:marBottom w:val="0"/>
                  <w:divBdr>
                    <w:top w:val="none" w:sz="0" w:space="0" w:color="auto"/>
                    <w:left w:val="none" w:sz="0" w:space="0" w:color="auto"/>
                    <w:bottom w:val="none" w:sz="0" w:space="0" w:color="auto"/>
                    <w:right w:val="none" w:sz="0" w:space="0" w:color="auto"/>
                  </w:divBdr>
                  <w:divsChild>
                    <w:div w:id="1053310243">
                      <w:marLeft w:val="0"/>
                      <w:marRight w:val="0"/>
                      <w:marTop w:val="0"/>
                      <w:marBottom w:val="0"/>
                      <w:divBdr>
                        <w:top w:val="none" w:sz="0" w:space="0" w:color="auto"/>
                        <w:left w:val="none" w:sz="0" w:space="0" w:color="auto"/>
                        <w:bottom w:val="none" w:sz="0" w:space="0" w:color="auto"/>
                        <w:right w:val="none" w:sz="0" w:space="0" w:color="auto"/>
                      </w:divBdr>
                      <w:divsChild>
                        <w:div w:id="1371497954">
                          <w:marLeft w:val="0"/>
                          <w:marRight w:val="0"/>
                          <w:marTop w:val="0"/>
                          <w:marBottom w:val="0"/>
                          <w:divBdr>
                            <w:top w:val="none" w:sz="0" w:space="0" w:color="auto"/>
                            <w:left w:val="none" w:sz="0" w:space="0" w:color="auto"/>
                            <w:bottom w:val="none" w:sz="0" w:space="0" w:color="auto"/>
                            <w:right w:val="none" w:sz="0" w:space="0" w:color="auto"/>
                          </w:divBdr>
                          <w:divsChild>
                            <w:div w:id="169040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C1819736A3C544A7A74FEE717DCA01" ma:contentTypeVersion="8" ma:contentTypeDescription="Create a new document." ma:contentTypeScope="" ma:versionID="d4d5b33286dbab50413313d1fb3dd9bd">
  <xsd:schema xmlns:xsd="http://www.w3.org/2001/XMLSchema" xmlns:xs="http://www.w3.org/2001/XMLSchema" xmlns:p="http://schemas.microsoft.com/office/2006/metadata/properties" xmlns:ns3="473e1f72-44c0-44f5-90ff-9904f1f9a8a4" targetNamespace="http://schemas.microsoft.com/office/2006/metadata/properties" ma:root="true" ma:fieldsID="467beca624153cf0bd91ee6770773ff2" ns3:_="">
    <xsd:import namespace="473e1f72-44c0-44f5-90ff-9904f1f9a8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3e1f72-44c0-44f5-90ff-9904f1f9a8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6CDF92-5B94-44AC-9BBE-526B572B6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3e1f72-44c0-44f5-90ff-9904f1f9a8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535334-9D96-4862-AAE0-AC0AD5E42565}">
  <ds:schemaRefs>
    <ds:schemaRef ds:uri="http://schemas.microsoft.com/sharepoint/v3/contenttype/forms"/>
  </ds:schemaRefs>
</ds:datastoreItem>
</file>

<file path=customXml/itemProps3.xml><?xml version="1.0" encoding="utf-8"?>
<ds:datastoreItem xmlns:ds="http://schemas.openxmlformats.org/officeDocument/2006/customXml" ds:itemID="{26F621EC-7235-400B-8542-97D93C3A1B4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240</Words>
  <Characters>1369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bajjie</dc:creator>
  <cp:keywords/>
  <dc:description/>
  <cp:lastModifiedBy>Maria Ross-Russell</cp:lastModifiedBy>
  <cp:revision>17</cp:revision>
  <cp:lastPrinted>2019-11-26T13:34:00Z</cp:lastPrinted>
  <dcterms:created xsi:type="dcterms:W3CDTF">2019-11-28T13:21:00Z</dcterms:created>
  <dcterms:modified xsi:type="dcterms:W3CDTF">2019-12-26T20:16:00Z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0x01010067C1819736A3C544A7A74FEE717DCA01</vt:lpwstr>
  </property>
</Properties>
</file>