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2970"/>
        <w:gridCol w:w="3834"/>
      </w:tblGrid>
      <w:tr w:rsidR="00435F71" w14:paraId="5A725356" w14:textId="77777777" w:rsidTr="00441A17">
        <w:tc>
          <w:tcPr>
            <w:tcW w:w="2830" w:type="dxa"/>
          </w:tcPr>
          <w:p w14:paraId="7726BCA0" w14:textId="0242AF81" w:rsidR="00435F71" w:rsidRDefault="00435F71">
            <w:r>
              <w:rPr>
                <w:noProof/>
              </w:rPr>
              <w:drawing>
                <wp:inline distT="0" distB="0" distL="0" distR="0" wp14:anchorId="535395DE" wp14:editId="79BEED96">
                  <wp:extent cx="1581150" cy="662305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CS FDS 4 Colour 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237" cy="6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</w:tcPr>
          <w:p w14:paraId="241F3B04" w14:textId="7A75D191" w:rsidR="00435F71" w:rsidRDefault="00A40658" w:rsidP="00A40658">
            <w:r>
              <w:t xml:space="preserve">        </w:t>
            </w:r>
            <w:r w:rsidR="00435F71">
              <w:rPr>
                <w:noProof/>
              </w:rPr>
              <w:drawing>
                <wp:inline distT="0" distB="0" distL="0" distR="0" wp14:anchorId="1B0712CA" wp14:editId="118A03E3">
                  <wp:extent cx="857250" cy="57533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4" w:type="dxa"/>
          </w:tcPr>
          <w:p w14:paraId="5D27C9B7" w14:textId="76045179" w:rsidR="00435F71" w:rsidRDefault="00435F71"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3"/>
          </w:tcPr>
          <w:p w14:paraId="454F8BF1" w14:textId="77777777" w:rsidR="00D56E29" w:rsidRDefault="00D56E29"/>
          <w:p w14:paraId="351ECFC7" w14:textId="460563A7" w:rsidR="00D56E29" w:rsidRDefault="00435F71" w:rsidP="00674216">
            <w:r>
              <w:t xml:space="preserve">This is to certify that </w:t>
            </w:r>
            <w:r w:rsidR="007C5508">
              <w:rPr>
                <w:i/>
                <w:color w:val="FF0000"/>
              </w:rPr>
              <w:t>XX</w:t>
            </w:r>
            <w:r>
              <w:t xml:space="preserve">, GDC number </w:t>
            </w:r>
            <w:proofErr w:type="spellStart"/>
            <w:r w:rsidR="007C5508" w:rsidRPr="007C5508">
              <w:rPr>
                <w:i/>
                <w:color w:val="FF0000"/>
              </w:rPr>
              <w:t>xxxxx</w:t>
            </w:r>
            <w:proofErr w:type="spellEnd"/>
            <w:r>
              <w:t xml:space="preserve">, has completed </w:t>
            </w:r>
            <w:r w:rsidR="00EA1ADB" w:rsidRPr="00EA1ADB">
              <w:t>e-Den Module 4 - Periodontal Disease and Management</w:t>
            </w:r>
            <w:r w:rsidR="00EA1ADB">
              <w:t xml:space="preserve">. </w:t>
            </w:r>
          </w:p>
        </w:tc>
      </w:tr>
      <w:tr w:rsidR="00983458" w14:paraId="2D51E549" w14:textId="77777777" w:rsidTr="00441A17">
        <w:tc>
          <w:tcPr>
            <w:tcW w:w="9634" w:type="dxa"/>
            <w:gridSpan w:val="3"/>
          </w:tcPr>
          <w:p w14:paraId="1D041096" w14:textId="77777777" w:rsidR="00D56E29" w:rsidRDefault="00D56E29">
            <w:pPr>
              <w:rPr>
                <w:b/>
              </w:rPr>
            </w:pPr>
          </w:p>
          <w:p w14:paraId="5C4A35FD" w14:textId="46839E2B" w:rsidR="00D56E29" w:rsidRDefault="00983458">
            <w:r w:rsidRPr="009A4DD0">
              <w:rPr>
                <w:b/>
              </w:rPr>
              <w:t>Aim</w:t>
            </w:r>
            <w:r>
              <w:t xml:space="preserve">: To demonstrate an understanding </w:t>
            </w:r>
            <w:r w:rsidR="00047054">
              <w:t>of t</w:t>
            </w:r>
            <w:r w:rsidR="00151DE2">
              <w:t xml:space="preserve"> periodontal problems in the general practice setting.</w:t>
            </w:r>
            <w:r w:rsidR="002463CE">
              <w:t xml:space="preserve"> </w:t>
            </w:r>
          </w:p>
          <w:p w14:paraId="127BAABE" w14:textId="64243676" w:rsidR="002463CE" w:rsidRDefault="002463CE"/>
        </w:tc>
      </w:tr>
      <w:tr w:rsidR="003B46DD" w14:paraId="18F26444" w14:textId="77777777" w:rsidTr="00441A17">
        <w:tc>
          <w:tcPr>
            <w:tcW w:w="9634" w:type="dxa"/>
            <w:gridSpan w:val="3"/>
          </w:tcPr>
          <w:p w14:paraId="4D4988B7" w14:textId="77777777" w:rsidR="009A4DD0" w:rsidRDefault="009A4DD0"/>
          <w:p w14:paraId="3EF3D71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 xml:space="preserve">e-LfH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4ABFE653" w:rsidR="00D56E29" w:rsidRDefault="00D56E29"/>
        </w:tc>
      </w:tr>
      <w:tr w:rsidR="00F87598" w14:paraId="0B4D537E" w14:textId="77777777" w:rsidTr="00441A17">
        <w:tc>
          <w:tcPr>
            <w:tcW w:w="2830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6804" w:type="dxa"/>
            <w:gridSpan w:val="2"/>
          </w:tcPr>
          <w:p w14:paraId="6CC96A8F" w14:textId="77777777" w:rsidR="009A4DD0" w:rsidRDefault="009A4DD0" w:rsidP="00F87598"/>
          <w:p w14:paraId="4FA67975" w14:textId="2721F9EF" w:rsidR="00F87598" w:rsidRDefault="00F87598" w:rsidP="00F87598">
            <w:r>
              <w:t xml:space="preserve">By the end of this module, the learner can demonstrate an understanding of: </w:t>
            </w:r>
          </w:p>
          <w:p w14:paraId="0A09FC44" w14:textId="77777777" w:rsidR="008F6244" w:rsidRDefault="008F6244" w:rsidP="00F87598">
            <w:pPr>
              <w:pStyle w:val="ListParagraph"/>
              <w:numPr>
                <w:ilvl w:val="0"/>
                <w:numId w:val="1"/>
              </w:numPr>
            </w:pPr>
            <w:r>
              <w:t>Aetiology of Periodontal Disease</w:t>
            </w:r>
          </w:p>
          <w:p w14:paraId="3C3614F9" w14:textId="77777777" w:rsidR="008F6244" w:rsidRDefault="008F6244" w:rsidP="00F87598">
            <w:pPr>
              <w:pStyle w:val="ListParagraph"/>
              <w:numPr>
                <w:ilvl w:val="0"/>
                <w:numId w:val="1"/>
              </w:numPr>
            </w:pPr>
            <w:r>
              <w:t>Periodontal Diagnosis and Determination of Prognosis</w:t>
            </w:r>
          </w:p>
          <w:p w14:paraId="5C6B75CA" w14:textId="77777777" w:rsidR="008F6244" w:rsidRDefault="008F6244" w:rsidP="00F87598">
            <w:pPr>
              <w:pStyle w:val="ListParagraph"/>
              <w:numPr>
                <w:ilvl w:val="0"/>
                <w:numId w:val="1"/>
              </w:numPr>
            </w:pPr>
            <w:r>
              <w:t>Periodontal Treatment Options</w:t>
            </w:r>
          </w:p>
          <w:p w14:paraId="0D65FD14" w14:textId="77777777" w:rsidR="008F6244" w:rsidRDefault="008F6244" w:rsidP="00F87598">
            <w:pPr>
              <w:pStyle w:val="ListParagraph"/>
              <w:numPr>
                <w:ilvl w:val="0"/>
                <w:numId w:val="1"/>
              </w:numPr>
            </w:pPr>
            <w:r>
              <w:t>Patient Education and Self-Performed Plaque Control</w:t>
            </w:r>
          </w:p>
          <w:p w14:paraId="6A3668F4" w14:textId="77777777" w:rsidR="008F6244" w:rsidRDefault="008F6244" w:rsidP="00F87598">
            <w:pPr>
              <w:pStyle w:val="ListParagraph"/>
              <w:numPr>
                <w:ilvl w:val="0"/>
                <w:numId w:val="1"/>
              </w:numPr>
            </w:pPr>
            <w:r>
              <w:t>Non-Surgical Periodontal Therapy</w:t>
            </w:r>
          </w:p>
          <w:p w14:paraId="7A7F1CA5" w14:textId="77777777" w:rsidR="00F87598" w:rsidRDefault="008F6244" w:rsidP="00F87598">
            <w:pPr>
              <w:pStyle w:val="ListParagraph"/>
              <w:numPr>
                <w:ilvl w:val="0"/>
                <w:numId w:val="1"/>
              </w:numPr>
            </w:pPr>
            <w:r>
              <w:t>Surgical Periodontal Therapy</w:t>
            </w:r>
          </w:p>
          <w:p w14:paraId="0CED6BCD" w14:textId="44653A6C" w:rsidR="008F6244" w:rsidRDefault="008F6244" w:rsidP="008F6244">
            <w:pPr>
              <w:pStyle w:val="ListParagraph"/>
            </w:pPr>
            <w:bookmarkStart w:id="0" w:name="_GoBack"/>
            <w:bookmarkEnd w:id="0"/>
          </w:p>
        </w:tc>
      </w:tr>
      <w:tr w:rsidR="00A77757" w14:paraId="07162C27" w14:textId="77777777" w:rsidTr="00441A17">
        <w:tc>
          <w:tcPr>
            <w:tcW w:w="2830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6804" w:type="dxa"/>
            <w:gridSpan w:val="2"/>
          </w:tcPr>
          <w:p w14:paraId="462786C7" w14:textId="77777777" w:rsidR="009A4DD0" w:rsidRDefault="009A4DD0"/>
          <w:p w14:paraId="3F47F278" w14:textId="3CF34470" w:rsidR="00674216" w:rsidRDefault="00EA1ADB">
            <w:r>
              <w:t>An understanding of the aetiology, pathogenesis, diagnosis and management of periodontal diseases is essential to enable the dental practitioner to help patients achieve, and maintain, oral health over a lifetime. All forms of dental therapy depend upon sound periodontal conditions. This module equip</w:t>
            </w:r>
            <w:r w:rsidR="009C7193">
              <w:t xml:space="preserve">s </w:t>
            </w:r>
            <w:r>
              <w:t xml:space="preserve">the practitioner to identify and manage periodontal problems in the general practice setting. </w:t>
            </w:r>
          </w:p>
          <w:p w14:paraId="13824177" w14:textId="0216C9CA" w:rsidR="00EA1ADB" w:rsidRDefault="00EA1ADB"/>
        </w:tc>
      </w:tr>
      <w:tr w:rsidR="00345B35" w14:paraId="15C02426" w14:textId="77777777" w:rsidTr="00441A17">
        <w:tc>
          <w:tcPr>
            <w:tcW w:w="2830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6804" w:type="dxa"/>
            <w:gridSpan w:val="2"/>
          </w:tcPr>
          <w:p w14:paraId="47409911" w14:textId="77777777" w:rsidR="009A4DD0" w:rsidRDefault="009A4DD0"/>
          <w:p w14:paraId="6EA3E674" w14:textId="43E6609B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5424D">
              <w:rPr>
                <w:i/>
                <w:color w:val="FF0000"/>
              </w:rPr>
              <w:t xml:space="preserve">. </w:t>
            </w:r>
          </w:p>
          <w:p w14:paraId="72E351A5" w14:textId="1795F34F" w:rsidR="00D56E29" w:rsidRDefault="00D56E29"/>
        </w:tc>
      </w:tr>
      <w:tr w:rsidR="00345B35" w14:paraId="1B3ED06D" w14:textId="77777777" w:rsidTr="00441A17">
        <w:tc>
          <w:tcPr>
            <w:tcW w:w="2830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6804" w:type="dxa"/>
            <w:gridSpan w:val="2"/>
          </w:tcPr>
          <w:p w14:paraId="44587006" w14:textId="77777777" w:rsidR="009A4DD0" w:rsidRDefault="009A4DD0"/>
          <w:p w14:paraId="6D927B4D" w14:textId="77777777" w:rsidR="00345B35" w:rsidRDefault="00345B35">
            <w:r>
              <w:t xml:space="preserve">The Faculty of Dental Surgery of the Royal College of Surgeons of England confirm that the information provided on this certificate is full accurate. </w:t>
            </w:r>
          </w:p>
          <w:p w14:paraId="4B5BC91A" w14:textId="20CCD84B" w:rsidR="00D56E29" w:rsidRDefault="00D56E29"/>
        </w:tc>
      </w:tr>
      <w:tr w:rsidR="00345B35" w14:paraId="56F43712" w14:textId="77777777" w:rsidTr="00441A17">
        <w:tc>
          <w:tcPr>
            <w:tcW w:w="2830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6804" w:type="dxa"/>
            <w:gridSpan w:val="2"/>
          </w:tcPr>
          <w:p w14:paraId="7CAD1B1B" w14:textId="77777777" w:rsidR="009A4DD0" w:rsidRDefault="009A4DD0"/>
          <w:p w14:paraId="0856F02A" w14:textId="6B8A3BC4" w:rsidR="00345B35" w:rsidRDefault="00345B35">
            <w:r>
              <w:t>This CPD is subject to quality assurance by Professor Paul Brunton of the Faculty of Dental Surgery of the Royal College of Surgeons of England</w:t>
            </w:r>
            <w:r w:rsidR="00E5424D">
              <w:t xml:space="preserve">. </w:t>
            </w:r>
          </w:p>
          <w:p w14:paraId="3235D9E0" w14:textId="279132CF" w:rsidR="00D56E29" w:rsidRDefault="00D56E29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47054"/>
    <w:rsid w:val="0010012F"/>
    <w:rsid w:val="00151DE2"/>
    <w:rsid w:val="002463CE"/>
    <w:rsid w:val="00340D47"/>
    <w:rsid w:val="00345B35"/>
    <w:rsid w:val="003B46DD"/>
    <w:rsid w:val="00435F71"/>
    <w:rsid w:val="00441A17"/>
    <w:rsid w:val="00444FB5"/>
    <w:rsid w:val="004C7360"/>
    <w:rsid w:val="005B15A7"/>
    <w:rsid w:val="00674216"/>
    <w:rsid w:val="006D56AF"/>
    <w:rsid w:val="00742EB6"/>
    <w:rsid w:val="007C5508"/>
    <w:rsid w:val="008548E9"/>
    <w:rsid w:val="008F6244"/>
    <w:rsid w:val="00983458"/>
    <w:rsid w:val="009A4DD0"/>
    <w:rsid w:val="009C7193"/>
    <w:rsid w:val="00A039AC"/>
    <w:rsid w:val="00A40658"/>
    <w:rsid w:val="00A77757"/>
    <w:rsid w:val="00C831C5"/>
    <w:rsid w:val="00D56E29"/>
    <w:rsid w:val="00D96376"/>
    <w:rsid w:val="00E5424D"/>
    <w:rsid w:val="00E966E0"/>
    <w:rsid w:val="00EA1ADB"/>
    <w:rsid w:val="00F8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0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0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76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0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5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Neha Baj</cp:lastModifiedBy>
  <cp:revision>28</cp:revision>
  <dcterms:created xsi:type="dcterms:W3CDTF">2018-04-13T13:03:00Z</dcterms:created>
  <dcterms:modified xsi:type="dcterms:W3CDTF">2018-05-17T11:27:00Z</dcterms:modified>
</cp:coreProperties>
</file>