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6B4BFE35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C763C5">
              <w:t xml:space="preserve">Resuscitation </w:t>
            </w:r>
            <w:r w:rsidR="001939AB">
              <w:t>Level 1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4D0338E2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F6494C">
              <w:rPr>
                <w:rFonts w:cstheme="minorHAnsi"/>
                <w:lang w:val="en"/>
              </w:rPr>
              <w:t xml:space="preserve">update their knowledge.  It </w:t>
            </w:r>
            <w:r w:rsidR="004E7B54">
              <w:rPr>
                <w:rFonts w:cstheme="minorHAnsi"/>
                <w:lang w:val="en"/>
              </w:rPr>
              <w:t>is not designed to replace face to face, hands on training</w:t>
            </w:r>
            <w:r w:rsidR="006652BB">
              <w:rPr>
                <w:rFonts w:cstheme="minorHAnsi"/>
                <w:lang w:val="en"/>
              </w:rPr>
              <w:t xml:space="preserve"> which should ideally be completed within the practice environment by the full dental team.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F461B6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53063650" w14:textId="77777777" w:rsidR="000840B1" w:rsidRPr="000840B1" w:rsidRDefault="000840B1" w:rsidP="00F461B6">
            <w:pPr>
              <w:pStyle w:val="NoSpacing"/>
              <w:numPr>
                <w:ilvl w:val="0"/>
                <w:numId w:val="26"/>
              </w:numPr>
              <w:rPr>
                <w:rFonts w:eastAsia="Times New Roman" w:cstheme="minorHAnsi"/>
                <w:lang w:val="en" w:eastAsia="en-GB"/>
              </w:rPr>
            </w:pPr>
            <w:proofErr w:type="spellStart"/>
            <w:r w:rsidRPr="000840B1">
              <w:rPr>
                <w:rFonts w:eastAsia="Times New Roman" w:cstheme="minorHAnsi"/>
                <w:lang w:val="en" w:eastAsia="en-GB"/>
              </w:rPr>
              <w:t>Recognise</w:t>
            </w:r>
            <w:proofErr w:type="spellEnd"/>
            <w:r w:rsidRPr="000840B1">
              <w:rPr>
                <w:rFonts w:eastAsia="Times New Roman" w:cstheme="minorHAnsi"/>
                <w:lang w:val="en" w:eastAsia="en-GB"/>
              </w:rPr>
              <w:t xml:space="preserve"> when someone’s heart has stopped (cardiac arrest)</w:t>
            </w:r>
          </w:p>
          <w:p w14:paraId="305E85FD" w14:textId="77777777" w:rsidR="000840B1" w:rsidRPr="000840B1" w:rsidRDefault="000840B1" w:rsidP="00F461B6">
            <w:pPr>
              <w:pStyle w:val="NoSpacing"/>
              <w:numPr>
                <w:ilvl w:val="0"/>
                <w:numId w:val="26"/>
              </w:numPr>
              <w:rPr>
                <w:rFonts w:eastAsia="Times New Roman" w:cstheme="minorHAnsi"/>
                <w:lang w:val="en" w:eastAsia="en-GB"/>
              </w:rPr>
            </w:pPr>
            <w:r w:rsidRPr="000840B1">
              <w:rPr>
                <w:rFonts w:eastAsia="Times New Roman" w:cstheme="minorHAnsi"/>
                <w:lang w:val="en" w:eastAsia="en-GB"/>
              </w:rPr>
              <w:t>Explain the best way of getting immediate help</w:t>
            </w:r>
          </w:p>
          <w:p w14:paraId="3546F61B" w14:textId="77777777" w:rsidR="000840B1" w:rsidRPr="000840B1" w:rsidRDefault="000840B1" w:rsidP="00F461B6">
            <w:pPr>
              <w:pStyle w:val="NoSpacing"/>
              <w:numPr>
                <w:ilvl w:val="0"/>
                <w:numId w:val="26"/>
              </w:numPr>
              <w:rPr>
                <w:rFonts w:eastAsia="Times New Roman" w:cstheme="minorHAnsi"/>
                <w:lang w:val="en" w:eastAsia="en-GB"/>
              </w:rPr>
            </w:pPr>
            <w:r w:rsidRPr="000840B1">
              <w:rPr>
                <w:rFonts w:eastAsia="Times New Roman" w:cstheme="minorHAnsi"/>
                <w:lang w:val="en" w:eastAsia="en-GB"/>
              </w:rPr>
              <w:t>Describe how to do chest compressions (cardiopulmonary resuscitation (CPR))</w:t>
            </w:r>
          </w:p>
          <w:p w14:paraId="7E5C3050" w14:textId="77777777" w:rsidR="000840B1" w:rsidRPr="000840B1" w:rsidRDefault="000840B1" w:rsidP="00F461B6">
            <w:pPr>
              <w:pStyle w:val="NoSpacing"/>
              <w:numPr>
                <w:ilvl w:val="0"/>
                <w:numId w:val="26"/>
              </w:numPr>
              <w:rPr>
                <w:rFonts w:eastAsia="Times New Roman" w:cstheme="minorHAnsi"/>
                <w:lang w:val="en" w:eastAsia="en-GB"/>
              </w:rPr>
            </w:pPr>
            <w:r w:rsidRPr="000840B1">
              <w:rPr>
                <w:rFonts w:eastAsia="Times New Roman" w:cstheme="minorHAnsi"/>
                <w:lang w:val="en" w:eastAsia="en-GB"/>
              </w:rPr>
              <w:t>Explain what to do if an adult is choking</w:t>
            </w:r>
          </w:p>
          <w:p w14:paraId="0CED6BCD" w14:textId="7599FE51" w:rsidR="00D172B3" w:rsidRPr="006F6D5D" w:rsidRDefault="00D172B3" w:rsidP="000840B1">
            <w:pPr>
              <w:pStyle w:val="NoSpacing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1239AA67" w14:textId="3C0C7097" w:rsidR="00710849" w:rsidRDefault="00C763C5" w:rsidP="00C763C5">
            <w:pPr>
              <w:pStyle w:val="NoSpacing"/>
              <w:rPr>
                <w:rFonts w:cstheme="minorHAnsi"/>
                <w:lang w:val="en"/>
              </w:rPr>
            </w:pPr>
            <w:r w:rsidRPr="00275AC7">
              <w:rPr>
                <w:rFonts w:cstheme="minorHAnsi"/>
                <w:lang w:val="en"/>
              </w:rPr>
              <w:t>This</w:t>
            </w:r>
            <w:r w:rsidR="00275AC7">
              <w:rPr>
                <w:rFonts w:cstheme="minorHAnsi"/>
                <w:lang w:val="en"/>
              </w:rPr>
              <w:t xml:space="preserve"> e-learning</w:t>
            </w:r>
            <w:r w:rsidRPr="00275AC7">
              <w:rPr>
                <w:rFonts w:cstheme="minorHAnsi"/>
                <w:lang w:val="en"/>
              </w:rPr>
              <w:t xml:space="preserve"> session covers the statutory and mandatory training for Resuscitation (Level 1). It has been designed to meet the learning outcomes in the UK Core Skills Training Framework.</w:t>
            </w:r>
          </w:p>
          <w:p w14:paraId="13824177" w14:textId="152D9F01" w:rsidR="00275AC7" w:rsidRPr="00275AC7" w:rsidRDefault="00275AC7" w:rsidP="00C763C5">
            <w:pPr>
              <w:pStyle w:val="NoSpacing"/>
              <w:rPr>
                <w:rFonts w:cstheme="minorHAnsi"/>
              </w:rPr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0546FCC8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346E4482" w:rsidR="006127DC" w:rsidRDefault="006127DC" w:rsidP="00143D51">
            <w:bookmarkStart w:id="0" w:name="_GoBack"/>
            <w:bookmarkEnd w:id="0"/>
          </w:p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96E2658"/>
    <w:multiLevelType w:val="hybridMultilevel"/>
    <w:tmpl w:val="694AC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521473"/>
    <w:multiLevelType w:val="multilevel"/>
    <w:tmpl w:val="851E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676B6D"/>
    <w:multiLevelType w:val="multilevel"/>
    <w:tmpl w:val="2A9E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F75739"/>
    <w:multiLevelType w:val="hybridMultilevel"/>
    <w:tmpl w:val="CAB65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8"/>
  </w:num>
  <w:num w:numId="5">
    <w:abstractNumId w:val="5"/>
  </w:num>
  <w:num w:numId="6">
    <w:abstractNumId w:val="11"/>
  </w:num>
  <w:num w:numId="7">
    <w:abstractNumId w:val="16"/>
  </w:num>
  <w:num w:numId="8">
    <w:abstractNumId w:val="9"/>
  </w:num>
  <w:num w:numId="9">
    <w:abstractNumId w:val="8"/>
  </w:num>
  <w:num w:numId="10">
    <w:abstractNumId w:val="17"/>
  </w:num>
  <w:num w:numId="11">
    <w:abstractNumId w:val="14"/>
  </w:num>
  <w:num w:numId="12">
    <w:abstractNumId w:val="0"/>
  </w:num>
  <w:num w:numId="13">
    <w:abstractNumId w:val="21"/>
  </w:num>
  <w:num w:numId="14">
    <w:abstractNumId w:val="12"/>
  </w:num>
  <w:num w:numId="15">
    <w:abstractNumId w:val="23"/>
  </w:num>
  <w:num w:numId="16">
    <w:abstractNumId w:val="25"/>
  </w:num>
  <w:num w:numId="17">
    <w:abstractNumId w:val="7"/>
  </w:num>
  <w:num w:numId="18">
    <w:abstractNumId w:val="22"/>
  </w:num>
  <w:num w:numId="19">
    <w:abstractNumId w:val="1"/>
  </w:num>
  <w:num w:numId="20">
    <w:abstractNumId w:val="6"/>
  </w:num>
  <w:num w:numId="21">
    <w:abstractNumId w:val="10"/>
  </w:num>
  <w:num w:numId="22">
    <w:abstractNumId w:val="13"/>
  </w:num>
  <w:num w:numId="23">
    <w:abstractNumId w:val="19"/>
  </w:num>
  <w:num w:numId="24">
    <w:abstractNumId w:val="24"/>
  </w:num>
  <w:num w:numId="25">
    <w:abstractNumId w:val="2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840B1"/>
    <w:rsid w:val="00096871"/>
    <w:rsid w:val="000C7FE3"/>
    <w:rsid w:val="000D7909"/>
    <w:rsid w:val="000E0758"/>
    <w:rsid w:val="000F47EE"/>
    <w:rsid w:val="00107E19"/>
    <w:rsid w:val="001125FB"/>
    <w:rsid w:val="00113774"/>
    <w:rsid w:val="0012042E"/>
    <w:rsid w:val="0012605B"/>
    <w:rsid w:val="001413E9"/>
    <w:rsid w:val="00143D51"/>
    <w:rsid w:val="00156A89"/>
    <w:rsid w:val="0016691E"/>
    <w:rsid w:val="00166DEB"/>
    <w:rsid w:val="00167C89"/>
    <w:rsid w:val="0018685E"/>
    <w:rsid w:val="001939AB"/>
    <w:rsid w:val="001B3211"/>
    <w:rsid w:val="001C2C35"/>
    <w:rsid w:val="001E1F3E"/>
    <w:rsid w:val="00226DAB"/>
    <w:rsid w:val="002406D1"/>
    <w:rsid w:val="00241DC0"/>
    <w:rsid w:val="00257553"/>
    <w:rsid w:val="00275AC7"/>
    <w:rsid w:val="002C1C4A"/>
    <w:rsid w:val="002E0CA3"/>
    <w:rsid w:val="002E56AA"/>
    <w:rsid w:val="002F5DFE"/>
    <w:rsid w:val="00306A0A"/>
    <w:rsid w:val="003164B3"/>
    <w:rsid w:val="00333757"/>
    <w:rsid w:val="00340D47"/>
    <w:rsid w:val="00340E69"/>
    <w:rsid w:val="00341F23"/>
    <w:rsid w:val="00345B35"/>
    <w:rsid w:val="00377D57"/>
    <w:rsid w:val="00385F95"/>
    <w:rsid w:val="003A14D1"/>
    <w:rsid w:val="003B46DD"/>
    <w:rsid w:val="003C148B"/>
    <w:rsid w:val="003D062D"/>
    <w:rsid w:val="003E19C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7F09"/>
    <w:rsid w:val="004E4F35"/>
    <w:rsid w:val="004E7B54"/>
    <w:rsid w:val="00507CF0"/>
    <w:rsid w:val="00542CE0"/>
    <w:rsid w:val="005501CE"/>
    <w:rsid w:val="00560056"/>
    <w:rsid w:val="00567866"/>
    <w:rsid w:val="005C43F5"/>
    <w:rsid w:val="005D384E"/>
    <w:rsid w:val="005D4F55"/>
    <w:rsid w:val="005E1E58"/>
    <w:rsid w:val="0061105E"/>
    <w:rsid w:val="00612731"/>
    <w:rsid w:val="006127DC"/>
    <w:rsid w:val="0063684D"/>
    <w:rsid w:val="006652BB"/>
    <w:rsid w:val="006B74F6"/>
    <w:rsid w:val="006D56AF"/>
    <w:rsid w:val="006E74F2"/>
    <w:rsid w:val="006F6D5D"/>
    <w:rsid w:val="00705CD3"/>
    <w:rsid w:val="007100DF"/>
    <w:rsid w:val="00710849"/>
    <w:rsid w:val="007169A2"/>
    <w:rsid w:val="00717F75"/>
    <w:rsid w:val="00746D63"/>
    <w:rsid w:val="00750581"/>
    <w:rsid w:val="00751195"/>
    <w:rsid w:val="00760F09"/>
    <w:rsid w:val="00776B88"/>
    <w:rsid w:val="00776D30"/>
    <w:rsid w:val="007B6358"/>
    <w:rsid w:val="007D4965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745E6"/>
    <w:rsid w:val="008770A6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5E21"/>
    <w:rsid w:val="00A01372"/>
    <w:rsid w:val="00A01B12"/>
    <w:rsid w:val="00A039AC"/>
    <w:rsid w:val="00A13F96"/>
    <w:rsid w:val="00A25394"/>
    <w:rsid w:val="00A40658"/>
    <w:rsid w:val="00A629B1"/>
    <w:rsid w:val="00A62B06"/>
    <w:rsid w:val="00A71D5E"/>
    <w:rsid w:val="00A74AA5"/>
    <w:rsid w:val="00A77757"/>
    <w:rsid w:val="00A87E98"/>
    <w:rsid w:val="00A90088"/>
    <w:rsid w:val="00A92E24"/>
    <w:rsid w:val="00B00D7A"/>
    <w:rsid w:val="00B0277C"/>
    <w:rsid w:val="00B05952"/>
    <w:rsid w:val="00B3154A"/>
    <w:rsid w:val="00B623BB"/>
    <w:rsid w:val="00BB1366"/>
    <w:rsid w:val="00BC38E1"/>
    <w:rsid w:val="00BC739C"/>
    <w:rsid w:val="00BD3FD9"/>
    <w:rsid w:val="00BE15CD"/>
    <w:rsid w:val="00BF09DC"/>
    <w:rsid w:val="00BF587F"/>
    <w:rsid w:val="00C23A5C"/>
    <w:rsid w:val="00C31306"/>
    <w:rsid w:val="00C46CA8"/>
    <w:rsid w:val="00C748DF"/>
    <w:rsid w:val="00C763C5"/>
    <w:rsid w:val="00C80A34"/>
    <w:rsid w:val="00C831C5"/>
    <w:rsid w:val="00C839D9"/>
    <w:rsid w:val="00CA2AD3"/>
    <w:rsid w:val="00CA3979"/>
    <w:rsid w:val="00CA3CAB"/>
    <w:rsid w:val="00CA71B6"/>
    <w:rsid w:val="00D172B3"/>
    <w:rsid w:val="00D77B2C"/>
    <w:rsid w:val="00D96376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100F6"/>
    <w:rsid w:val="00F12017"/>
    <w:rsid w:val="00F461B6"/>
    <w:rsid w:val="00F55288"/>
    <w:rsid w:val="00F63582"/>
    <w:rsid w:val="00F6494C"/>
    <w:rsid w:val="00F87598"/>
    <w:rsid w:val="00FA1374"/>
    <w:rsid w:val="00FA3038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72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9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1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94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11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13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04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91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50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794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50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785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37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373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11</cp:revision>
  <cp:lastPrinted>2019-11-26T13:34:00Z</cp:lastPrinted>
  <dcterms:created xsi:type="dcterms:W3CDTF">2019-12-27T11:04:00Z</dcterms:created>
  <dcterms:modified xsi:type="dcterms:W3CDTF">2019-12-30T08:22:00Z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